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4D88F" w14:textId="431AD7D7" w:rsidR="002D2CD5" w:rsidRPr="002D2CD5" w:rsidRDefault="002D2CD5" w:rsidP="002D2CD5">
      <w:pPr>
        <w:spacing w:after="0" w:line="360" w:lineRule="auto"/>
        <w:jc w:val="right"/>
        <w:rPr>
          <w:rFonts w:ascii="Arial" w:hAnsi="Arial" w:cs="Arial"/>
          <w:b/>
          <w:color w:val="EE0000"/>
          <w:sz w:val="20"/>
          <w:szCs w:val="20"/>
        </w:rPr>
      </w:pPr>
      <w:r w:rsidRPr="002D2CD5">
        <w:rPr>
          <w:rFonts w:ascii="Arial" w:hAnsi="Arial" w:cs="Arial"/>
          <w:b/>
          <w:color w:val="EE0000"/>
          <w:sz w:val="20"/>
          <w:szCs w:val="20"/>
        </w:rPr>
        <w:t>Zmieniony 07.11.2025</w:t>
      </w:r>
    </w:p>
    <w:p w14:paraId="05350E9E" w14:textId="33A7D8CC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F7E7872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1DF9E56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AC9F274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067223C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992652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15FFF6A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AD6675E" w14:textId="77777777" w:rsidR="00EF45B6" w:rsidRDefault="00EF45B6" w:rsidP="00EF45B6">
      <w:pPr>
        <w:rPr>
          <w:rFonts w:ascii="Arial" w:hAnsi="Arial" w:cs="Arial"/>
        </w:rPr>
      </w:pPr>
    </w:p>
    <w:p w14:paraId="2E483D2B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45F610E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7A1B2608" w14:textId="436D0B0C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2D2CD5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2D2CD5" w:rsidRPr="00F43071">
        <w:rPr>
          <w:rFonts w:ascii="Arial" w:eastAsia="Calibri" w:hAnsi="Arial" w:cs="Arial"/>
          <w:b/>
          <w:caps/>
          <w:sz w:val="20"/>
          <w:szCs w:val="20"/>
          <w:u w:val="single"/>
        </w:rPr>
        <w:t>(z późniejszymi zmianami brzmienia art. 5k)</w:t>
      </w:r>
      <w:r w:rsidR="002D2CD5" w:rsidRPr="00F43071">
        <w:rPr>
          <w:rFonts w:ascii="Arial" w:eastAsia="Calibri" w:hAnsi="Arial" w:cs="Arial"/>
          <w:b/>
          <w:caps/>
          <w:sz w:val="20"/>
          <w:szCs w:val="20"/>
          <w:u w:val="single"/>
          <w:vertAlign w:val="superscript"/>
        </w:rPr>
        <w:footnoteReference w:id="1"/>
      </w:r>
    </w:p>
    <w:p w14:paraId="7E8EF9D6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E138D8A" w14:textId="7352E70E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85323972"/>
      <w:r w:rsidR="001C122E" w:rsidRPr="001C122E">
        <w:rPr>
          <w:rFonts w:ascii="Arial" w:eastAsia="Times New Roman" w:hAnsi="Arial" w:cs="Arial"/>
          <w:b/>
          <w:sz w:val="21"/>
          <w:szCs w:val="21"/>
          <w:lang w:eastAsia="pl-PL"/>
        </w:rPr>
        <w:t>Pełnienie funkcji Inżyniera Kontraktu przy realizacji inwestycji pn. Zaprojektowanie oraz budowa Łódzkiego Centrum Recyklingu w Łodzi przy ulicy Zamiejskiej 1</w:t>
      </w:r>
      <w:bookmarkEnd w:id="0"/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29B847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E8F7121" w14:textId="022FAC52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</w:t>
      </w:r>
      <w:r w:rsidR="002D2CD5">
        <w:rPr>
          <w:rFonts w:ascii="Arial" w:hAnsi="Arial" w:cs="Arial"/>
          <w:sz w:val="21"/>
          <w:szCs w:val="21"/>
        </w:rPr>
        <w:t xml:space="preserve"> </w:t>
      </w:r>
      <w:bookmarkStart w:id="1" w:name="_Hlk199855812"/>
      <w:r w:rsidR="002D2CD5" w:rsidRPr="00F43071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 późniejszymi zmianami brzmienia art. 5k</w:t>
      </w:r>
      <w:bookmarkEnd w:id="1"/>
      <w:r w:rsidR="002D2CD5" w:rsidRPr="00F4307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</w:p>
    <w:p w14:paraId="3FF3EA10" w14:textId="40DEB221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2D2CD5" w:rsidRPr="00681BAD">
        <w:rPr>
          <w:rFonts w:ascii="Arial" w:eastAsia="Calibri" w:hAnsi="Arial" w:cs="Arial"/>
          <w:sz w:val="20"/>
          <w:szCs w:val="20"/>
        </w:rPr>
        <w:t>t.j. Dz.U. 2025 poz. 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0B6730F2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0CD722F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34A22661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BA71EA5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54F7DC0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598187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6EFBF1D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6837741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C82C9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07A6D35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3BC34F7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648AFB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4D8AAE7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54E087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368332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953DB13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1082D70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1C3EABF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41158AF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840D5D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0186D2" w14:textId="77777777" w:rsidR="001945A9" w:rsidRPr="00DD750F" w:rsidRDefault="001945A9" w:rsidP="001945A9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7E9DFE8D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22BA" w14:textId="77777777" w:rsidR="001945A9" w:rsidRDefault="001945A9" w:rsidP="00EF45B6">
      <w:pPr>
        <w:spacing w:after="0" w:line="240" w:lineRule="auto"/>
      </w:pPr>
      <w:r>
        <w:separator/>
      </w:r>
    </w:p>
  </w:endnote>
  <w:endnote w:type="continuationSeparator" w:id="0">
    <w:p w14:paraId="788D72A2" w14:textId="77777777" w:rsidR="001945A9" w:rsidRDefault="001945A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30711" w14:textId="6F43F6C3" w:rsidR="0007696B" w:rsidRPr="001C122E" w:rsidRDefault="001C122E" w:rsidP="0007696B">
    <w:pPr>
      <w:pStyle w:val="Stopka"/>
      <w:pBdr>
        <w:top w:val="single" w:sz="4" w:space="1" w:color="auto"/>
      </w:pBdr>
      <w:rPr>
        <w:sz w:val="18"/>
        <w:szCs w:val="18"/>
      </w:rPr>
    </w:pPr>
    <w:r w:rsidRPr="001C122E">
      <w:rPr>
        <w:rFonts w:ascii="Arial" w:eastAsia="Times New Roman" w:hAnsi="Arial" w:cs="Arial"/>
        <w:b/>
        <w:sz w:val="18"/>
        <w:szCs w:val="18"/>
        <w:lang w:eastAsia="pl-PL"/>
      </w:rPr>
      <w:t>Pełnienie funkcji Inżyniera Kontraktu przy realizacji inwestycji pn. Zaprojektowanie oraz budowa Łódzkiego Centrum Recyklingu w Łodzi przy ulicy Zamiejskiej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B6661" w14:textId="77777777" w:rsidR="001945A9" w:rsidRDefault="001945A9" w:rsidP="00EF45B6">
      <w:pPr>
        <w:spacing w:after="0" w:line="240" w:lineRule="auto"/>
      </w:pPr>
      <w:r>
        <w:separator/>
      </w:r>
    </w:p>
  </w:footnote>
  <w:footnote w:type="continuationSeparator" w:id="0">
    <w:p w14:paraId="21504FDC" w14:textId="77777777" w:rsidR="001945A9" w:rsidRDefault="001945A9" w:rsidP="00EF45B6">
      <w:pPr>
        <w:spacing w:after="0" w:line="240" w:lineRule="auto"/>
      </w:pPr>
      <w:r>
        <w:continuationSeparator/>
      </w:r>
    </w:p>
  </w:footnote>
  <w:footnote w:id="1">
    <w:p w14:paraId="494D91B8" w14:textId="77777777" w:rsidR="002D2CD5" w:rsidRDefault="002D2CD5" w:rsidP="002D2CD5">
      <w:pPr>
        <w:pStyle w:val="Tekstprzypisudolnego"/>
        <w:jc w:val="both"/>
        <w:rPr>
          <w:rFonts w:eastAsia="Calibri" w:cstheme="minorHAnsi"/>
          <w:b/>
          <w:bCs/>
          <w:color w:val="EE0000"/>
          <w:sz w:val="16"/>
          <w:szCs w:val="16"/>
        </w:rPr>
      </w:pPr>
      <w:r>
        <w:rPr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Zmiany brzmienia art. 5k zostały ogłoszone w Dz.Urz. UE L 153 z 03.06.2022, str. 53, Dz.Urz. UE L 193 z 21.07.2022, str. 1, Dz.Urz. UE L 159 z 23.06.2023, str. 1, Dz.Urz. UE L 296 z 18.12.2023, str. 2878, Dz.Urz. UE L z 24.06.2024, str. 1745, Dz.Urz. UE L z 24.02.2025, str. 395,</w:t>
      </w:r>
      <w:r>
        <w:t xml:space="preserve"> </w:t>
      </w:r>
      <w:r>
        <w:rPr>
          <w:rFonts w:cstheme="minorHAnsi"/>
          <w:b/>
          <w:bCs/>
          <w:color w:val="EE0000"/>
          <w:sz w:val="16"/>
          <w:szCs w:val="16"/>
        </w:rPr>
        <w:t>Dz.Urz. UE L z 23.10.2025, str. 12).</w:t>
      </w:r>
    </w:p>
  </w:footnote>
  <w:footnote w:id="2">
    <w:p w14:paraId="79F289AC" w14:textId="77777777" w:rsidR="002D2CD5" w:rsidRDefault="002D2CD5" w:rsidP="002D2CD5">
      <w:pPr>
        <w:pStyle w:val="Tekstprzypisudolnego"/>
        <w:jc w:val="both"/>
        <w:rPr>
          <w:rFonts w:eastAsia="Calibri"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(z późniejszymi zamianami brzmienia art. 5k) zakazuje się udzielania lub dalszego wykonywania wszelkich zamówień publicznych lub koncesji objętych zakresem dyrektyw w sprawie zamówień publicznych, a także zakresem art. 10 ust. 1 i 3, art. 10 ust. 6 lit. a)–e), art. 10 ust. 8, 9 i 10, art. 11, 12, 13 i 14 dyrektywy 2014/23/UE, art. 7 lit. a)–d), art.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987B0E" w14:textId="77777777" w:rsidR="002D2CD5" w:rsidRDefault="002D2CD5" w:rsidP="002D2CD5">
      <w:pPr>
        <w:pStyle w:val="Tekstprzypisudolnego"/>
        <w:numPr>
          <w:ilvl w:val="0"/>
          <w:numId w:val="4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obywateli rosyjskich, osób fizycznych zamieszkałych w Rosji lub osób prawnych, podmiotów lub organów z siedzibą w Rosji;</w:t>
      </w:r>
    </w:p>
    <w:p w14:paraId="3CB5A453" w14:textId="77777777" w:rsidR="002D2CD5" w:rsidRDefault="002D2CD5" w:rsidP="002D2CD5">
      <w:pPr>
        <w:pStyle w:val="Tekstprzypisudolnego"/>
        <w:numPr>
          <w:ilvl w:val="0"/>
          <w:numId w:val="4"/>
        </w:num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</w:t>
      </w:r>
      <w:r>
        <w:t xml:space="preserve"> </w:t>
      </w:r>
      <w:r>
        <w:rPr>
          <w:rFonts w:cstheme="minorHAnsi"/>
          <w:b/>
          <w:bCs/>
          <w:color w:val="EE0000"/>
          <w:sz w:val="16"/>
          <w:szCs w:val="16"/>
        </w:rPr>
        <w:t>osoby fizycznej lub prawnej</w:t>
      </w:r>
      <w:r>
        <w:rPr>
          <w:rFonts w:cstheme="minorHAnsi"/>
          <w:sz w:val="16"/>
          <w:szCs w:val="16"/>
        </w:rPr>
        <w:t xml:space="preserve">, podmiotu </w:t>
      </w:r>
      <w:r>
        <w:rPr>
          <w:rFonts w:cstheme="minorHAnsi"/>
          <w:b/>
          <w:bCs/>
          <w:color w:val="EE0000"/>
          <w:sz w:val="16"/>
          <w:szCs w:val="16"/>
        </w:rPr>
        <w:t>lub organu, o których</w:t>
      </w:r>
      <w:r>
        <w:rPr>
          <w:rFonts w:cstheme="minorHAnsi"/>
          <w:color w:val="EE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mowa w lit. a) niniejszego ustępu; lub</w:t>
      </w:r>
    </w:p>
    <w:p w14:paraId="1F6DCEA2" w14:textId="77777777" w:rsidR="002D2CD5" w:rsidRDefault="002D2CD5" w:rsidP="002D2CD5">
      <w:pPr>
        <w:pStyle w:val="Tekstprzypisudolnego"/>
        <w:numPr>
          <w:ilvl w:val="0"/>
          <w:numId w:val="4"/>
        </w:num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osób fizycznych lub prawnych, podmiotów lub organów działających w imieniu lub pod kierunkiem osoby fizycznej lub prawnej, podmiotu lub organu, o których mowa w lit. a) lub b) niniejszego ustępu, </w:t>
      </w:r>
    </w:p>
    <w:p w14:paraId="529CE575" w14:textId="77777777" w:rsidR="002D2CD5" w:rsidRDefault="002D2CD5" w:rsidP="002D2CD5">
      <w:pPr>
        <w:pStyle w:val="Tekstprzypisudolneg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81B93B7" w14:textId="77777777" w:rsidR="002D2CD5" w:rsidRDefault="002D2CD5" w:rsidP="002D2CD5">
      <w:pPr>
        <w:pStyle w:val="Tekstprzypisudolnego"/>
        <w:rPr>
          <w:rFonts w:cstheme="minorHAnsi"/>
          <w:b/>
          <w:bCs/>
          <w:color w:val="EE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 xml:space="preserve">Zmiany brzmienia art. 5k zostały ogłoszone w Dz.Urz. UE L 153 z 03.06.2022, str. 53, Dz.Urz. UE L 193 z 21.07.2022, str. 1, Dz.Urz. UE L 159 z 23.06.2023, str. 1, Dz.Urz. UE L 296 z 18.12.2023, str. 2878, Dz.Urz. UE L z 24.06.2024, str. 1745, Dz.Urz. UE L z 24.02.2025, str. 395, </w:t>
      </w:r>
      <w:r>
        <w:rPr>
          <w:rFonts w:cstheme="minorHAnsi"/>
          <w:b/>
          <w:bCs/>
          <w:color w:val="EE0000"/>
          <w:sz w:val="16"/>
          <w:szCs w:val="16"/>
        </w:rPr>
        <w:t>Dz.Urz. UE L z 23.10.2025, str. 12)</w:t>
      </w:r>
    </w:p>
  </w:footnote>
  <w:footnote w:id="3">
    <w:p w14:paraId="65476CAB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020C9F8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F0ED8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479D5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E3CE" w14:textId="2D8F8EF1" w:rsidR="00992E0D" w:rsidRDefault="00992E0D" w:rsidP="0007696B">
    <w:pPr>
      <w:pStyle w:val="Nagwek"/>
      <w:pBdr>
        <w:bottom w:val="single" w:sz="4" w:space="1" w:color="auto"/>
      </w:pBdr>
    </w:pPr>
    <w:r>
      <w:t>ZP/</w:t>
    </w:r>
    <w:r w:rsidR="001C122E">
      <w:t>27</w:t>
    </w:r>
    <w:r>
      <w:t>/202</w:t>
    </w:r>
    <w:r w:rsidR="0007696B">
      <w:t>4</w:t>
    </w:r>
    <w:r w:rsidR="00AD2E06">
      <w:tab/>
    </w:r>
    <w:r w:rsidR="00AD2E06">
      <w:tab/>
      <w:t xml:space="preserve">Załącznik nr </w:t>
    </w:r>
    <w:r w:rsidR="00EC3966">
      <w:t>8</w:t>
    </w:r>
    <w:r w:rsidR="00AD2E0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B517F"/>
    <w:multiLevelType w:val="hybridMultilevel"/>
    <w:tmpl w:val="A2D085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3"/>
  </w:num>
  <w:num w:numId="2" w16cid:durableId="409230214">
    <w:abstractNumId w:val="2"/>
  </w:num>
  <w:num w:numId="3" w16cid:durableId="665399049">
    <w:abstractNumId w:val="0"/>
  </w:num>
  <w:num w:numId="4" w16cid:durableId="14228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96B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945A9"/>
    <w:rsid w:val="001A0D70"/>
    <w:rsid w:val="001A7BE1"/>
    <w:rsid w:val="001C122E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90EF6"/>
    <w:rsid w:val="002B39C8"/>
    <w:rsid w:val="002C4F89"/>
    <w:rsid w:val="002D2CD5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14E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E0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E06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3966"/>
    <w:rsid w:val="00EC5C90"/>
    <w:rsid w:val="00EF45B6"/>
    <w:rsid w:val="00EF7F7F"/>
    <w:rsid w:val="00F14423"/>
    <w:rsid w:val="00F3511F"/>
    <w:rsid w:val="00F6589D"/>
    <w:rsid w:val="00F848F3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E2F7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"/>
    <w:basedOn w:val="Normalny"/>
    <w:link w:val="TekstprzypisudolnegoZnak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rsid w:val="00EF45B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6</cp:revision>
  <dcterms:created xsi:type="dcterms:W3CDTF">2023-01-12T13:39:00Z</dcterms:created>
  <dcterms:modified xsi:type="dcterms:W3CDTF">2025-11-06T19:58:00Z</dcterms:modified>
</cp:coreProperties>
</file>